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E77A64" w:rsidRDefault="00E77A64" w:rsidP="00E77A6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E77A64" w:rsidRPr="00E77A64" w:rsidRDefault="00E77A64" w:rsidP="00E77A6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  <w:bookmarkStart w:id="0" w:name="_GoBack"/>
      <w:bookmarkEnd w:id="0"/>
      <w:r w:rsidRPr="00E77A64">
        <w:rPr>
          <w:rFonts w:ascii="Segoe UI" w:hAnsi="Segoe UI" w:cs="Segoe UI"/>
          <w:b/>
          <w:noProof/>
          <w:sz w:val="28"/>
        </w:rPr>
        <w:t>Для чего нужны пункты спутниковой геодезической сети</w:t>
      </w:r>
    </w:p>
    <w:p w:rsidR="00E77A64" w:rsidRPr="00E77A64" w:rsidRDefault="00E77A64" w:rsidP="00E77A6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  <w:r w:rsidRPr="00E77A64">
        <w:rPr>
          <w:rFonts w:ascii="Segoe UI" w:hAnsi="Segoe UI" w:cs="Segoe UI"/>
          <w:b/>
          <w:noProof/>
          <w:sz w:val="28"/>
        </w:rPr>
        <w:t xml:space="preserve"> </w:t>
      </w:r>
    </w:p>
    <w:p w:rsidR="00E77A64" w:rsidRPr="00E77A64" w:rsidRDefault="00E77A64" w:rsidP="00E77A6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E77A64">
        <w:rPr>
          <w:rFonts w:ascii="Segoe UI" w:hAnsi="Segoe UI" w:cs="Segoe UI"/>
          <w:noProof/>
          <w:sz w:val="28"/>
        </w:rPr>
        <w:t>Новосибирский Росреестр продолжает серию публикаций о пунктах государственных геодезических сетей.</w:t>
      </w:r>
    </w:p>
    <w:p w:rsidR="00E77A64" w:rsidRPr="00E77A64" w:rsidRDefault="00E77A64" w:rsidP="00E77A6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E77A64">
        <w:rPr>
          <w:rFonts w:ascii="Segoe UI" w:hAnsi="Segoe UI" w:cs="Segoe UI"/>
          <w:noProof/>
          <w:sz w:val="28"/>
        </w:rPr>
        <w:t>Структура государственной геодезической сети формируется по принципу перехода от сетей высшей точности к сетям менее точным.</w:t>
      </w:r>
    </w:p>
    <w:p w:rsidR="00E77A64" w:rsidRPr="00E77A64" w:rsidRDefault="00E77A64" w:rsidP="00E77A6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E77A64">
        <w:rPr>
          <w:rFonts w:ascii="Segoe UI" w:hAnsi="Segoe UI" w:cs="Segoe UI"/>
          <w:noProof/>
          <w:sz w:val="28"/>
        </w:rPr>
        <w:t>Ранее мы рассказывали о фундаментальной астрономо-геодезической сети (ФАГС), которая является главной геодезической основой для формирования всей государственной геодезической сети, и о высокоточной геодезической сети (ВГС), которая является основой для создания спутниковой геодезической сети 1 класса.</w:t>
      </w:r>
    </w:p>
    <w:p w:rsidR="00E77A64" w:rsidRPr="00E77A64" w:rsidRDefault="00E77A64" w:rsidP="00E77A6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E77A64">
        <w:rPr>
          <w:rFonts w:ascii="Segoe UI" w:hAnsi="Segoe UI" w:cs="Segoe UI"/>
          <w:noProof/>
          <w:sz w:val="28"/>
        </w:rPr>
        <w:t>Спутниковая геодезическая сеть 1 класса (СГС-1) занимает следующий уровень в структуре геодезических сетей. Она предназначена для распространения на всей территории Российской Федерации государственной системы координат и обеспечивает возможность выполнения геодезических и кадастровых работ с использованием спутниковых приемников. На пунктах СГС-1 выполняются определения координат и высот для выявления деформаций земной поверхности и изучения закономерностей их изменений.</w:t>
      </w:r>
    </w:p>
    <w:p w:rsidR="00FB3C30" w:rsidRPr="00E77A64" w:rsidRDefault="00E77A64" w:rsidP="00E77A6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E77A64">
        <w:rPr>
          <w:rFonts w:ascii="Segoe UI" w:hAnsi="Segoe UI" w:cs="Segoe UI"/>
          <w:noProof/>
          <w:sz w:val="28"/>
        </w:rPr>
        <w:t>На территории Новосибирской области расположено 77 пунктов спутниковой геодезической сети 1 класса. Управлением Росреестра по Новосибирской области для всех этих пунктов установлены охранные зоны (100%), сведения о границах охранных зон внесены в Единый государственный реестр недвижимости.</w:t>
      </w:r>
    </w:p>
    <w:p w:rsidR="00E77A64" w:rsidRDefault="00E77A6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E77A64" w:rsidRDefault="00E77A6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E77A6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E77A64" w:rsidRPr="00141714" w:rsidRDefault="00E77A64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96AC8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1C06D9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1C06D9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1C06D9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1C06D9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097C70" w:rsidRPr="00726E22" w:rsidRDefault="001C06D9" w:rsidP="00726E22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726E22">
      <w:headerReference w:type="even" r:id="rId1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D9" w:rsidRDefault="001C06D9" w:rsidP="00747FDB">
      <w:pPr>
        <w:spacing w:after="0" w:line="240" w:lineRule="auto"/>
      </w:pPr>
      <w:r>
        <w:separator/>
      </w:r>
    </w:p>
  </w:endnote>
  <w:endnote w:type="continuationSeparator" w:id="0">
    <w:p w:rsidR="001C06D9" w:rsidRDefault="001C06D9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D9" w:rsidRDefault="001C06D9" w:rsidP="00747FDB">
      <w:pPr>
        <w:spacing w:after="0" w:line="240" w:lineRule="auto"/>
      </w:pPr>
      <w:r>
        <w:separator/>
      </w:r>
    </w:p>
  </w:footnote>
  <w:footnote w:type="continuationSeparator" w:id="0">
    <w:p w:rsidR="001C06D9" w:rsidRDefault="001C06D9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15A10"/>
    <w:rsid w:val="00141714"/>
    <w:rsid w:val="0016035A"/>
    <w:rsid w:val="00185F2E"/>
    <w:rsid w:val="001C06D9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B90"/>
    <w:rsid w:val="00415311"/>
    <w:rsid w:val="004514F9"/>
    <w:rsid w:val="00453572"/>
    <w:rsid w:val="00453791"/>
    <w:rsid w:val="00462B2F"/>
    <w:rsid w:val="00466A00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77A64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13</cp:revision>
  <cp:lastPrinted>2022-01-19T07:30:00Z</cp:lastPrinted>
  <dcterms:created xsi:type="dcterms:W3CDTF">2022-11-23T03:53:00Z</dcterms:created>
  <dcterms:modified xsi:type="dcterms:W3CDTF">2023-04-13T06:20:00Z</dcterms:modified>
</cp:coreProperties>
</file>