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36" w:rsidRDefault="00060636" w:rsidP="00060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bookmarkStart w:id="0" w:name="_GoBack"/>
      <w:bookmarkEnd w:id="0"/>
      <w:r w:rsidRPr="00060636">
        <w:rPr>
          <w:rFonts w:ascii="Times New Roman" w:eastAsia="Times New Roman" w:hAnsi="Times New Roman" w:cs="Times New Roman"/>
          <w:b/>
          <w:sz w:val="28"/>
          <w:szCs w:val="27"/>
        </w:rPr>
        <w:t xml:space="preserve">Судом удовлетворены исковые требования прокурора Ордынского района о взыскании с </w:t>
      </w:r>
      <w:proofErr w:type="spellStart"/>
      <w:r w:rsidRPr="00060636">
        <w:rPr>
          <w:rFonts w:ascii="Times New Roman" w:eastAsia="Times New Roman" w:hAnsi="Times New Roman" w:cs="Times New Roman"/>
          <w:b/>
          <w:sz w:val="28"/>
          <w:szCs w:val="27"/>
        </w:rPr>
        <w:t>дроппера</w:t>
      </w:r>
      <w:proofErr w:type="spellEnd"/>
      <w:r w:rsidRPr="00060636">
        <w:rPr>
          <w:rFonts w:ascii="Times New Roman" w:eastAsia="Times New Roman" w:hAnsi="Times New Roman" w:cs="Times New Roman"/>
          <w:b/>
          <w:sz w:val="28"/>
          <w:szCs w:val="27"/>
        </w:rPr>
        <w:t xml:space="preserve"> денежных средств </w:t>
      </w:r>
    </w:p>
    <w:p w:rsidR="00060636" w:rsidRPr="00060636" w:rsidRDefault="00060636" w:rsidP="00060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060636" w:rsidRDefault="00060636" w:rsidP="0006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Дроппер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– это человек, которого используют мошенники для достижения своих целей. На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дропперов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оформляются банковские карты (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дроп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>-карты), через которые телефонные мошенники переводят, а потом обналичивают украденные с других банковских карт средства.</w:t>
      </w:r>
    </w:p>
    <w:p w:rsidR="00DC1B52" w:rsidRDefault="00DC1B52" w:rsidP="00DC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При изучении в прокуратуре района уголовного дела, возбужденного по ф</w:t>
      </w:r>
      <w:r w:rsidR="004F2384">
        <w:rPr>
          <w:rFonts w:ascii="Times New Roman" w:eastAsia="Times New Roman" w:hAnsi="Times New Roman" w:cs="Times New Roman"/>
          <w:sz w:val="28"/>
          <w:szCs w:val="27"/>
        </w:rPr>
        <w:t>акту мошенничества (ч. 2 ст. 159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УК РФ), установлено, что неустановленное лицо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>, якобы продавая через «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квадроцикл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стоимостью 85 200 рублей, совершило хищение данных денежных средств с принадлежащего потерпевшему банковского счета. Согласно материалам уголовного дела 18-летний молодой человек (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дроппер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) передал банковскую карту, с использованием которой совершено преступление, неизвестному мужчине, который заплатил ему в качестве вознаграждения 2 500 рублей. </w:t>
      </w:r>
    </w:p>
    <w:p w:rsidR="00060636" w:rsidRDefault="00060636" w:rsidP="0006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По правилам выпуска и обслуживания банковских карт, карта является собственностью банка и дается владельцу во временное пользование. Передача карты в руки третьих лиц и предоставление сведений о ПИН-кодах категорически запрещены условиями договора, заключенного между банком и клиентом. Персональную ответственность по операциям с картой несет владелец карты. Таким образом, при передаче банковской карты третьему лицу все негативные последствия по совершенным банковским операциям возложены на лицо, на чье имя выдана банковская карта.</w:t>
      </w:r>
    </w:p>
    <w:p w:rsidR="00DC1B52" w:rsidRDefault="00DC1B52" w:rsidP="00DC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Прокуратурой района в интересах лица, пострадавшего от преступления, направлено исковое заявление о взыскании с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дроппера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суммы неосновательного обогащения в размере 85 200 рублей, а также процентов за пользование чужими денежными средствами со дня хищения денежных средств по день уплаты этих средств кредитору.</w:t>
      </w:r>
    </w:p>
    <w:p w:rsidR="005D2DE4" w:rsidRDefault="00DC1B52" w:rsidP="00DC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Купинским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районным судом Новосибирской области (гражданское дело рассматривалось по месту регистрации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дроппера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) требования прокурора удовлетворены. Решение суда не вступило в законную силу, его исполнение находится на контроле прокуратуры района.</w:t>
      </w:r>
    </w:p>
    <w:p w:rsidR="00DC1B52" w:rsidRDefault="00DC1B52" w:rsidP="00DA319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DC1B52" w:rsidRDefault="00DC1B52" w:rsidP="00DA319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DA319B" w:rsidRDefault="00DA319B" w:rsidP="00DA319B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Помощник прокурора Ордынского района</w:t>
      </w:r>
    </w:p>
    <w:p w:rsidR="00DA319B" w:rsidRDefault="00DA319B" w:rsidP="00DA319B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7"/>
        </w:rPr>
      </w:pPr>
    </w:p>
    <w:p w:rsidR="00DC1B52" w:rsidRDefault="00DA319B" w:rsidP="00DA319B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7"/>
        </w:rPr>
        <w:t>юрист 2 класса</w:t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  <w:t xml:space="preserve">                                                       Э.А. Садыкова</w:t>
      </w:r>
    </w:p>
    <w:sectPr w:rsidR="00DC1B52" w:rsidSect="000606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C3"/>
    <w:rsid w:val="00060636"/>
    <w:rsid w:val="004F2384"/>
    <w:rsid w:val="00523BC3"/>
    <w:rsid w:val="005D2DE4"/>
    <w:rsid w:val="00C86668"/>
    <w:rsid w:val="00DA319B"/>
    <w:rsid w:val="00D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0222-787B-47E1-A7E0-F0D8A79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6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1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7</cp:revision>
  <cp:lastPrinted>2024-03-12T13:51:00Z</cp:lastPrinted>
  <dcterms:created xsi:type="dcterms:W3CDTF">2024-03-12T13:28:00Z</dcterms:created>
  <dcterms:modified xsi:type="dcterms:W3CDTF">2024-03-13T09:09:00Z</dcterms:modified>
</cp:coreProperties>
</file>